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B6B9" w14:textId="5A7FF33A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="009A1D2A" w:rsidRPr="009A1D2A">
        <w:rPr>
          <w:rFonts w:cs="Arial"/>
          <w:szCs w:val="22"/>
        </w:rPr>
        <w:t>112-01/23-02/12</w:t>
      </w:r>
    </w:p>
    <w:p w14:paraId="7203A940" w14:textId="604BE439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9A1D2A" w:rsidRPr="009A1D2A">
        <w:rPr>
          <w:rFonts w:cs="Arial"/>
          <w:szCs w:val="22"/>
        </w:rPr>
        <w:t>238-27-159-02-01/11-23-1</w:t>
      </w:r>
    </w:p>
    <w:p w14:paraId="1180F87C" w14:textId="75DC94B1" w:rsidR="00377524" w:rsidRPr="00125E3C" w:rsidRDefault="00377524" w:rsidP="0037752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 w:rsidR="006E3EED">
        <w:rPr>
          <w:rFonts w:cs="Arial"/>
          <w:szCs w:val="22"/>
        </w:rPr>
        <w:t>08</w:t>
      </w:r>
      <w:r>
        <w:rPr>
          <w:rFonts w:cs="Arial"/>
          <w:szCs w:val="22"/>
        </w:rPr>
        <w:t>.</w:t>
      </w:r>
      <w:r w:rsidR="006E3EED">
        <w:rPr>
          <w:rFonts w:cs="Arial"/>
          <w:szCs w:val="22"/>
        </w:rPr>
        <w:t>11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3</w:t>
      </w:r>
      <w:r w:rsidRPr="00125E3C">
        <w:rPr>
          <w:rFonts w:cs="Arial"/>
          <w:szCs w:val="22"/>
        </w:rPr>
        <w:t>. godine.</w:t>
      </w:r>
    </w:p>
    <w:p w14:paraId="1BC966D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187A3B7E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244902E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Trgovačko društvo Komunalac d.o.o. prima u radni odnos te objavljuje</w:t>
      </w:r>
    </w:p>
    <w:p w14:paraId="20011F41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6618B117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5C4EAD33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5157624E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JAVNI POZIV ZA ZAPOŠLJAVANJE</w:t>
      </w:r>
    </w:p>
    <w:p w14:paraId="20632FF1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832EFB8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za prijam radnika u radni odnos na puno radno vrijeme</w:t>
      </w:r>
    </w:p>
    <w:p w14:paraId="75231E09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23AF8438" w14:textId="77777777" w:rsidR="008E0B68" w:rsidRDefault="00CE57CA" w:rsidP="00CE57CA">
      <w:pPr>
        <w:spacing w:line="276" w:lineRule="auto"/>
        <w:jc w:val="center"/>
        <w:rPr>
          <w:rFonts w:cs="Arial"/>
          <w:b/>
          <w:sz w:val="24"/>
          <w:szCs w:val="24"/>
        </w:rPr>
      </w:pPr>
      <w:bookmarkStart w:id="0" w:name="_Hlk134774939"/>
      <w:r>
        <w:rPr>
          <w:rFonts w:cs="Arial"/>
          <w:b/>
          <w:sz w:val="24"/>
          <w:szCs w:val="24"/>
        </w:rPr>
        <w:t>RUKOVATELJ STROJEM</w:t>
      </w:r>
      <w:r w:rsidR="00377524" w:rsidRPr="00125E3C">
        <w:rPr>
          <w:rFonts w:cs="Arial"/>
          <w:b/>
          <w:sz w:val="24"/>
          <w:szCs w:val="24"/>
        </w:rPr>
        <w:t xml:space="preserve"> </w:t>
      </w:r>
      <w:bookmarkEnd w:id="0"/>
    </w:p>
    <w:p w14:paraId="59970771" w14:textId="57FD18DC" w:rsidR="00377524" w:rsidRPr="00125E3C" w:rsidRDefault="00377524" w:rsidP="00CE57CA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 xml:space="preserve">– </w:t>
      </w:r>
      <w:r w:rsidR="00CE57CA">
        <w:rPr>
          <w:rFonts w:cs="Arial"/>
          <w:b/>
          <w:sz w:val="24"/>
          <w:szCs w:val="24"/>
        </w:rPr>
        <w:t>1</w:t>
      </w:r>
      <w:r w:rsidRPr="00125E3C">
        <w:rPr>
          <w:rFonts w:cs="Arial"/>
          <w:b/>
          <w:sz w:val="24"/>
          <w:szCs w:val="24"/>
        </w:rPr>
        <w:t xml:space="preserve"> izvršitelj/</w:t>
      </w:r>
      <w:proofErr w:type="spellStart"/>
      <w:r w:rsidRPr="00125E3C">
        <w:rPr>
          <w:rFonts w:cs="Arial"/>
          <w:b/>
          <w:sz w:val="24"/>
          <w:szCs w:val="24"/>
        </w:rPr>
        <w:t>ic</w:t>
      </w:r>
      <w:r w:rsidR="00CE57CA">
        <w:rPr>
          <w:rFonts w:cs="Arial"/>
          <w:b/>
          <w:sz w:val="24"/>
          <w:szCs w:val="24"/>
        </w:rPr>
        <w:t>a</w:t>
      </w:r>
      <w:proofErr w:type="spellEnd"/>
    </w:p>
    <w:p w14:paraId="120566DA" w14:textId="77777777" w:rsidR="00377524" w:rsidRPr="00125E3C" w:rsidRDefault="00377524" w:rsidP="00377524">
      <w:pPr>
        <w:spacing w:line="276" w:lineRule="auto"/>
        <w:rPr>
          <w:rFonts w:cs="Arial"/>
          <w:b/>
          <w:sz w:val="20"/>
        </w:rPr>
      </w:pPr>
    </w:p>
    <w:p w14:paraId="744762C7" w14:textId="77777777" w:rsidR="00377524" w:rsidRPr="00125E3C" w:rsidRDefault="00377524" w:rsidP="00377524">
      <w:pPr>
        <w:spacing w:line="276" w:lineRule="auto"/>
        <w:rPr>
          <w:rFonts w:cs="Arial"/>
          <w:b/>
          <w:sz w:val="20"/>
        </w:rPr>
      </w:pPr>
    </w:p>
    <w:p w14:paraId="71A56539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 xml:space="preserve">Uvjeti za prijavu na javni poziv: </w:t>
      </w:r>
    </w:p>
    <w:p w14:paraId="71294280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</w:p>
    <w:p w14:paraId="56E92002" w14:textId="77777777" w:rsidR="00377524" w:rsidRPr="00125E3C" w:rsidRDefault="00377524" w:rsidP="00D250B2">
      <w:pPr>
        <w:pStyle w:val="Odlomakpopisa"/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NK radnik</w:t>
      </w:r>
    </w:p>
    <w:p w14:paraId="088B72ED" w14:textId="5694610C" w:rsidR="00CE57CA" w:rsidRDefault="00CE57CA" w:rsidP="00D250B2">
      <w:pPr>
        <w:pStyle w:val="Odlomakpopisa"/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Odgovarajuće osposobljavanje za rukovanje </w:t>
      </w:r>
      <w:r w:rsidR="006E3EED">
        <w:rPr>
          <w:rFonts w:ascii="Arial" w:hAnsi="Arial" w:cs="Arial"/>
          <w:b/>
        </w:rPr>
        <w:t>građevinskim</w:t>
      </w:r>
      <w:r>
        <w:rPr>
          <w:rFonts w:ascii="Arial" w:hAnsi="Arial" w:cs="Arial"/>
          <w:b/>
        </w:rPr>
        <w:t xml:space="preserve"> strojem</w:t>
      </w:r>
    </w:p>
    <w:p w14:paraId="42492B2F" w14:textId="663E185A" w:rsidR="005D3722" w:rsidRDefault="005D3722" w:rsidP="00D250B2">
      <w:pPr>
        <w:pStyle w:val="Odlomakpopisa"/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Osposobljenost za rukovanje specijalnim strojevima s priključcima</w:t>
      </w:r>
    </w:p>
    <w:p w14:paraId="19A95A8A" w14:textId="2653F8E4" w:rsidR="00BB1BE3" w:rsidRDefault="00BB1BE3" w:rsidP="00D250B2">
      <w:pPr>
        <w:pStyle w:val="Odlomakpopisa"/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Vozačka dozvola B kategorije</w:t>
      </w:r>
    </w:p>
    <w:p w14:paraId="534D520D" w14:textId="0D75030F" w:rsidR="00865349" w:rsidRPr="00865349" w:rsidRDefault="00865349" w:rsidP="00D250B2">
      <w:pPr>
        <w:pStyle w:val="Odlomakpopisa"/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Zdravstvena sposobnost za obavljanje poslova radnog mjesta na koje se osobe primaju (fizička i psihička zdravstvena sposobnost)</w:t>
      </w:r>
    </w:p>
    <w:p w14:paraId="20594AC2" w14:textId="13DE45F2" w:rsidR="00377524" w:rsidRPr="00125E3C" w:rsidRDefault="00377524" w:rsidP="00D250B2">
      <w:pPr>
        <w:pStyle w:val="Odlomakpopisa"/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 xml:space="preserve">Radno iskustvo </w:t>
      </w:r>
      <w:r w:rsidR="00CE57CA">
        <w:rPr>
          <w:rFonts w:ascii="Arial" w:hAnsi="Arial" w:cs="Arial"/>
          <w:b/>
        </w:rPr>
        <w:t>2 godine</w:t>
      </w:r>
      <w:r w:rsidR="00604E39">
        <w:rPr>
          <w:rFonts w:ascii="Arial" w:hAnsi="Arial" w:cs="Arial"/>
          <w:b/>
        </w:rPr>
        <w:t xml:space="preserve"> na istim ili sličnim poslovima</w:t>
      </w:r>
      <w:r w:rsidRPr="00125E3C">
        <w:rPr>
          <w:rFonts w:ascii="Arial" w:hAnsi="Arial" w:cs="Arial"/>
          <w:b/>
        </w:rPr>
        <w:t>.</w:t>
      </w:r>
    </w:p>
    <w:p w14:paraId="1C95B97D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36F9AF0D" w14:textId="77777777" w:rsidR="00377524" w:rsidRPr="00125E3C" w:rsidRDefault="00377524" w:rsidP="00377524">
      <w:pPr>
        <w:spacing w:line="276" w:lineRule="auto"/>
        <w:ind w:firstLine="360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>Na javni poziv se pod jednakim uvjetima imaju pravo javiti osobe oba spola.</w:t>
      </w:r>
    </w:p>
    <w:p w14:paraId="23BD59DF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322D72D0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>OPIS POSLOVA:</w:t>
      </w:r>
    </w:p>
    <w:p w14:paraId="03C301F2" w14:textId="77777777" w:rsidR="008867C8" w:rsidRDefault="008867C8" w:rsidP="008867C8">
      <w:pPr>
        <w:spacing w:line="276" w:lineRule="auto"/>
        <w:rPr>
          <w:rFonts w:cs="Arial"/>
          <w:szCs w:val="22"/>
        </w:rPr>
      </w:pPr>
    </w:p>
    <w:p w14:paraId="71AAF601" w14:textId="06279D74" w:rsidR="00BB1BE3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priprema stroj za rad</w:t>
      </w:r>
    </w:p>
    <w:p w14:paraId="060B7DBB" w14:textId="7C12DB3E" w:rsidR="00604E39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održava stroj i popravlja stine kvarove za vrijeme rada </w:t>
      </w:r>
    </w:p>
    <w:p w14:paraId="58E3DC75" w14:textId="51F2539B" w:rsidR="00604E39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svakodnevno pregledava i uređuje stroj radi utvrđivanja ispravnosti za rad</w:t>
      </w:r>
    </w:p>
    <w:p w14:paraId="1E12CD24" w14:textId="5004C532" w:rsidR="001D1492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zadužen je za rukovanje i održavanje specijalnih građevinskih strojeva i opreme (</w:t>
      </w:r>
      <w:proofErr w:type="spellStart"/>
      <w:r>
        <w:rPr>
          <w:rFonts w:cs="Arial"/>
          <w:szCs w:val="22"/>
        </w:rPr>
        <w:t>minibager</w:t>
      </w:r>
      <w:proofErr w:type="spellEnd"/>
      <w:r>
        <w:rPr>
          <w:rFonts w:cs="Arial"/>
          <w:szCs w:val="22"/>
        </w:rPr>
        <w:t>, sanduk za zemlju, traktor s prikolicom)</w:t>
      </w:r>
    </w:p>
    <w:p w14:paraId="15D795D3" w14:textId="5EF69895" w:rsidR="00604E39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obavlja zemljane radove: strojni iskop grobova, ispomoć kod ekshumacija, strojno zatrpavanje iskopa, odvoz zemljanog / kamenog materijala</w:t>
      </w:r>
    </w:p>
    <w:p w14:paraId="6FDB1EAC" w14:textId="5E03E1FC" w:rsidR="001D1492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obavlja poslove održavanja: čišćenje i sanacija putova i staza na groblju i održavanje njihovih prohodnosti, čišćenje grobova od starih vijenaca i drugog otpada te po potrebi pranje istih, košnja zelenih površina i orezivanje raslinja unutar groblja, ravnanje, navoz i popravka staza, navoz grobnih okvira</w:t>
      </w:r>
    </w:p>
    <w:p w14:paraId="1F0B8E22" w14:textId="56CDE1D9" w:rsidR="007E2C1F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rukuje malim strojevima i radi sa svom sitnom mehanizacijom na održavanju groblja ( i prilikom iskopa ) i odgovoran je za njihovu tehničku ispravnost</w:t>
      </w:r>
    </w:p>
    <w:p w14:paraId="26323B33" w14:textId="6FB8ACCC" w:rsidR="007E2C1F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vrši prijevoz radnika i7ili alata između lokacija groblja</w:t>
      </w:r>
    </w:p>
    <w:p w14:paraId="3BC5015C" w14:textId="73232F49" w:rsidR="007E2C1F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obavlja zemljane radove: iskop grobova, ekshumacije, zatrpavanje iskopa, odvoz i dovoz zemljanog / kamenog materijala</w:t>
      </w:r>
    </w:p>
    <w:p w14:paraId="460AC677" w14:textId="3FC19FCE" w:rsidR="00DF621A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sudjeluje u pratnji sprovoda: svečana povorka, polaganje pokojnika, postavka vijenaca</w:t>
      </w:r>
    </w:p>
    <w:p w14:paraId="302C91CA" w14:textId="48773161" w:rsidR="00DF621A" w:rsidRDefault="00DF621A" w:rsidP="00BB1BE3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sudjeluje u prijevozu i manipulaciji pogrebne opreme i pokojnika</w:t>
      </w:r>
    </w:p>
    <w:p w14:paraId="51DAA6EA" w14:textId="77777777" w:rsidR="00DF621A" w:rsidRPr="00BB1BE3" w:rsidRDefault="00DF621A" w:rsidP="00DF621A">
      <w:pPr>
        <w:spacing w:line="276" w:lineRule="auto"/>
        <w:rPr>
          <w:rFonts w:cs="Arial"/>
          <w:szCs w:val="22"/>
        </w:rPr>
      </w:pPr>
    </w:p>
    <w:p w14:paraId="5AC6183F" w14:textId="77777777" w:rsidR="00C52B4A" w:rsidRDefault="00C52B4A" w:rsidP="00C52B4A">
      <w:pPr>
        <w:spacing w:line="276" w:lineRule="auto"/>
        <w:ind w:left="502"/>
        <w:rPr>
          <w:rFonts w:cs="Arial"/>
          <w:szCs w:val="22"/>
        </w:rPr>
      </w:pPr>
    </w:p>
    <w:p w14:paraId="5146C06E" w14:textId="1FAE41FD" w:rsidR="00377524" w:rsidRPr="00BB1BE3" w:rsidRDefault="00377524" w:rsidP="00BB1BE3">
      <w:pPr>
        <w:spacing w:line="276" w:lineRule="auto"/>
        <w:rPr>
          <w:rFonts w:cs="Arial"/>
          <w:szCs w:val="22"/>
        </w:rPr>
      </w:pPr>
      <w:r w:rsidRPr="00BB1BE3">
        <w:rPr>
          <w:rFonts w:cs="Arial"/>
          <w:szCs w:val="22"/>
        </w:rPr>
        <w:t xml:space="preserve">Uz pisanu prijavu na javni poziv za radno mjesto </w:t>
      </w:r>
      <w:r w:rsidR="00BB1BE3" w:rsidRPr="00BB1BE3">
        <w:rPr>
          <w:rFonts w:cs="Arial"/>
          <w:szCs w:val="22"/>
        </w:rPr>
        <w:t>RUKOVATELJ STROJEM</w:t>
      </w:r>
      <w:r w:rsidRPr="00BB1BE3">
        <w:rPr>
          <w:rFonts w:cs="Arial"/>
          <w:szCs w:val="22"/>
        </w:rPr>
        <w:t xml:space="preserve"> obvezno se prilaže: </w:t>
      </w:r>
    </w:p>
    <w:p w14:paraId="22512F0E" w14:textId="77777777" w:rsidR="00377524" w:rsidRPr="00125E3C" w:rsidRDefault="00377524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25E3C">
        <w:rPr>
          <w:rFonts w:ascii="Arial" w:hAnsi="Arial" w:cs="Arial"/>
        </w:rPr>
        <w:t>Životopis</w:t>
      </w:r>
    </w:p>
    <w:p w14:paraId="157F8924" w14:textId="77777777" w:rsidR="00492CD2" w:rsidRDefault="00377524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25E3C">
        <w:rPr>
          <w:rFonts w:ascii="Arial" w:hAnsi="Arial" w:cs="Arial"/>
        </w:rPr>
        <w:t>Z</w:t>
      </w:r>
      <w:r>
        <w:rPr>
          <w:rFonts w:ascii="Arial" w:hAnsi="Arial" w:cs="Arial"/>
        </w:rPr>
        <w:t>amolba</w:t>
      </w:r>
    </w:p>
    <w:p w14:paraId="5B5452C8" w14:textId="4AE52A14" w:rsidR="00492CD2" w:rsidRDefault="00492CD2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Dokaz o osposobljenosti</w:t>
      </w:r>
    </w:p>
    <w:p w14:paraId="6E710E33" w14:textId="77777777" w:rsidR="000660C0" w:rsidRDefault="00492CD2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9364E">
        <w:rPr>
          <w:rFonts w:ascii="Arial" w:hAnsi="Arial" w:cs="Arial"/>
        </w:rPr>
        <w:t>Dokaz o položenom vozačkom ispitu „B“ kategorije</w:t>
      </w:r>
    </w:p>
    <w:p w14:paraId="1F86DF90" w14:textId="14D6CFAC" w:rsidR="00377524" w:rsidRDefault="000660C0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660C0">
        <w:rPr>
          <w:rFonts w:ascii="Arial" w:hAnsi="Arial" w:cs="Arial"/>
        </w:rPr>
        <w:t>Dokaz o radnom iskustvu</w:t>
      </w:r>
      <w:r w:rsidR="00377524">
        <w:rPr>
          <w:rFonts w:ascii="Arial" w:hAnsi="Arial" w:cs="Arial"/>
        </w:rPr>
        <w:t>.</w:t>
      </w:r>
    </w:p>
    <w:p w14:paraId="235200D9" w14:textId="77777777" w:rsidR="000660C0" w:rsidRPr="00125E3C" w:rsidRDefault="000660C0" w:rsidP="000660C0">
      <w:pPr>
        <w:pStyle w:val="Odlomakpopisa"/>
        <w:spacing w:line="276" w:lineRule="auto"/>
        <w:ind w:left="1440"/>
        <w:rPr>
          <w:rFonts w:ascii="Arial" w:hAnsi="Arial" w:cs="Arial"/>
        </w:rPr>
      </w:pPr>
    </w:p>
    <w:p w14:paraId="143B68FD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 prijavi na javni poziv navode se i podaci podnositelja prijave (ime i prezime, adresa prebivališta, broj telefona/mobitela, adresa e-pošte, isključivo za potrebe ovog postupka). </w:t>
      </w:r>
    </w:p>
    <w:p w14:paraId="463764F0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56281969" w14:textId="54FC46BC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Molimo kandidate/kinje da prije dostave prijave pročitaju informaciju o obradi podataka na službenoj stranici društva</w:t>
      </w:r>
      <w:r w:rsidRPr="00DF621A">
        <w:rPr>
          <w:rFonts w:cs="Arial"/>
          <w:color w:val="000000" w:themeColor="text1"/>
          <w:szCs w:val="22"/>
        </w:rPr>
        <w:t xml:space="preserve">: </w:t>
      </w:r>
      <w:hyperlink r:id="rId8" w:history="1">
        <w:r w:rsidR="008867C8" w:rsidRPr="00DF621A">
          <w:rPr>
            <w:rStyle w:val="Hiperveza"/>
            <w:rFonts w:cs="Arial"/>
            <w:color w:val="000000" w:themeColor="text1"/>
            <w:szCs w:val="22"/>
          </w:rPr>
          <w:t>http://komunalac-samobor.hr/komunalac/zastita-osobnih-podataka-c388</w:t>
        </w:r>
      </w:hyperlink>
      <w:r>
        <w:rPr>
          <w:rFonts w:cs="Arial"/>
          <w:szCs w:val="22"/>
        </w:rPr>
        <w:t>.</w:t>
      </w:r>
      <w:r w:rsidR="008867C8">
        <w:rPr>
          <w:rFonts w:cs="Arial"/>
          <w:szCs w:val="22"/>
        </w:rPr>
        <w:t xml:space="preserve"> </w:t>
      </w:r>
    </w:p>
    <w:p w14:paraId="5B63C34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1D46AD5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Prijave na javni poziv s dokazima o ispunjavanju uvjeta podnose se pisanim putem:</w:t>
      </w:r>
    </w:p>
    <w:p w14:paraId="3B73DD4F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1)</w:t>
      </w:r>
      <w:r w:rsidRPr="00125E3C">
        <w:rPr>
          <w:rFonts w:cs="Arial"/>
          <w:szCs w:val="22"/>
        </w:rPr>
        <w:tab/>
        <w:t>Poštom na adresu Komunalac d.o.o., Ulica 151. samoborske brigade HV 2, 10430 Samobor, s naznakom „javni poziv“</w:t>
      </w:r>
    </w:p>
    <w:p w14:paraId="66FDF437" w14:textId="025FD1CD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2)</w:t>
      </w:r>
      <w:r w:rsidRPr="00125E3C">
        <w:rPr>
          <w:rFonts w:cs="Arial"/>
          <w:szCs w:val="22"/>
        </w:rPr>
        <w:tab/>
        <w:t>Na e-mail adresu:</w:t>
      </w:r>
      <w:r w:rsidRPr="009A1D2A">
        <w:rPr>
          <w:rFonts w:cs="Arial"/>
          <w:color w:val="000000" w:themeColor="text1"/>
          <w:szCs w:val="22"/>
        </w:rPr>
        <w:t xml:space="preserve"> </w:t>
      </w:r>
      <w:hyperlink r:id="rId9" w:history="1">
        <w:r w:rsidR="009A1D2A" w:rsidRPr="009A1D2A">
          <w:rPr>
            <w:rStyle w:val="Hiperveza"/>
            <w:rFonts w:cs="Arial"/>
            <w:color w:val="000000" w:themeColor="text1"/>
            <w:szCs w:val="22"/>
          </w:rPr>
          <w:t>ljudski-resursi@komunalac-samobor.hr</w:t>
        </w:r>
      </w:hyperlink>
      <w:r w:rsidR="009A1D2A">
        <w:rPr>
          <w:rFonts w:cs="Arial"/>
          <w:szCs w:val="22"/>
        </w:rPr>
        <w:t xml:space="preserve"> </w:t>
      </w:r>
      <w:r w:rsidRPr="00125E3C">
        <w:rPr>
          <w:rFonts w:cs="Arial"/>
          <w:szCs w:val="22"/>
        </w:rPr>
        <w:t>, s naznakom: „Prijava za radno mjesto – „</w:t>
      </w:r>
      <w:r w:rsidR="00BB1BE3" w:rsidRPr="00BB1BE3">
        <w:rPr>
          <w:rFonts w:cs="Arial"/>
          <w:szCs w:val="22"/>
        </w:rPr>
        <w:t>RUKOVATELJ STROJEM</w:t>
      </w:r>
      <w:r w:rsidRPr="00125E3C">
        <w:rPr>
          <w:rFonts w:cs="Arial"/>
          <w:szCs w:val="22"/>
        </w:rPr>
        <w:t>“</w:t>
      </w:r>
      <w:r w:rsidR="003C7FAA">
        <w:rPr>
          <w:rFonts w:cs="Arial"/>
          <w:szCs w:val="22"/>
        </w:rPr>
        <w:t>.</w:t>
      </w:r>
    </w:p>
    <w:p w14:paraId="378EDDFD" w14:textId="77777777" w:rsidR="00377524" w:rsidRDefault="00377524" w:rsidP="00377524">
      <w:pPr>
        <w:spacing w:line="276" w:lineRule="auto"/>
        <w:rPr>
          <w:rFonts w:cs="Arial"/>
          <w:szCs w:val="22"/>
        </w:rPr>
      </w:pPr>
    </w:p>
    <w:p w14:paraId="7EE6FDFC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7EAAACE5" w14:textId="5A01EB42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Napom</w:t>
      </w:r>
      <w:r>
        <w:rPr>
          <w:rFonts w:cs="Arial"/>
          <w:szCs w:val="22"/>
        </w:rPr>
        <w:t xml:space="preserve">ena: javni poziv je otvoren do </w:t>
      </w:r>
      <w:r w:rsidR="005A62DD">
        <w:rPr>
          <w:rFonts w:cs="Arial"/>
          <w:szCs w:val="22"/>
        </w:rPr>
        <w:t>popune radnih mjesta</w:t>
      </w:r>
      <w:r w:rsidRPr="00125E3C">
        <w:rPr>
          <w:rFonts w:cs="Arial"/>
          <w:szCs w:val="22"/>
        </w:rPr>
        <w:t>.</w:t>
      </w:r>
    </w:p>
    <w:p w14:paraId="74B7D33C" w14:textId="77777777" w:rsidR="00377524" w:rsidRDefault="00377524" w:rsidP="00377524">
      <w:pPr>
        <w:spacing w:line="276" w:lineRule="auto"/>
        <w:rPr>
          <w:rFonts w:cs="Arial"/>
          <w:szCs w:val="22"/>
        </w:rPr>
      </w:pPr>
    </w:p>
    <w:p w14:paraId="609D0FF8" w14:textId="77777777" w:rsidR="003C7FAA" w:rsidRPr="00125E3C" w:rsidRDefault="003C7FAA" w:rsidP="00377524">
      <w:pPr>
        <w:spacing w:line="276" w:lineRule="auto"/>
        <w:rPr>
          <w:rFonts w:cs="Arial"/>
          <w:szCs w:val="22"/>
        </w:rPr>
      </w:pPr>
    </w:p>
    <w:p w14:paraId="4B2FA35A" w14:textId="77777777" w:rsidR="00377524" w:rsidRDefault="00377524" w:rsidP="00377524">
      <w:pPr>
        <w:spacing w:line="276" w:lineRule="auto"/>
        <w:rPr>
          <w:rFonts w:cs="Arial"/>
          <w:szCs w:val="22"/>
        </w:rPr>
      </w:pPr>
    </w:p>
    <w:p w14:paraId="47480575" w14:textId="77777777" w:rsidR="003C7FAA" w:rsidRPr="00125E3C" w:rsidRDefault="003C7FAA" w:rsidP="00377524">
      <w:pPr>
        <w:spacing w:line="276" w:lineRule="auto"/>
        <w:rPr>
          <w:rFonts w:cs="Arial"/>
          <w:szCs w:val="22"/>
        </w:rPr>
      </w:pPr>
    </w:p>
    <w:p w14:paraId="7D9A859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 xml:space="preserve">         </w:t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Direktor:</w:t>
      </w:r>
    </w:p>
    <w:p w14:paraId="2C03E02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69260103" w14:textId="77777777" w:rsidR="003C7FAA" w:rsidRPr="00125E3C" w:rsidRDefault="003C7FAA" w:rsidP="00377524">
      <w:pPr>
        <w:spacing w:line="276" w:lineRule="auto"/>
        <w:rPr>
          <w:rFonts w:cs="Arial"/>
          <w:szCs w:val="22"/>
        </w:rPr>
      </w:pPr>
    </w:p>
    <w:p w14:paraId="3F16D1C8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  </w:t>
      </w:r>
      <w:r w:rsidRPr="00125E3C">
        <w:rPr>
          <w:rFonts w:cs="Arial"/>
          <w:szCs w:val="22"/>
        </w:rPr>
        <w:tab/>
        <w:t xml:space="preserve">  </w:t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_______________________</w:t>
      </w:r>
    </w:p>
    <w:p w14:paraId="697ACD6E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Renato Raguž, dipl. ing. stroj</w:t>
      </w:r>
      <w:r w:rsidRPr="00125E3C">
        <w:rPr>
          <w:rFonts w:cs="Arial"/>
          <w:sz w:val="20"/>
        </w:rPr>
        <w:t>.</w:t>
      </w:r>
    </w:p>
    <w:p w14:paraId="1C0BB0BC" w14:textId="2AFB8C89" w:rsidR="000A3AD1" w:rsidRPr="000D3285" w:rsidRDefault="000A3AD1" w:rsidP="000D3285"/>
    <w:sectPr w:rsidR="000A3AD1" w:rsidRPr="000D3285" w:rsidSect="00CB21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2F3D" w14:textId="77777777" w:rsidR="001C6C4E" w:rsidRDefault="001C6C4E">
      <w:r>
        <w:separator/>
      </w:r>
    </w:p>
    <w:p w14:paraId="30F9028A" w14:textId="77777777" w:rsidR="001C6C4E" w:rsidRDefault="001C6C4E"/>
  </w:endnote>
  <w:endnote w:type="continuationSeparator" w:id="0">
    <w:p w14:paraId="36DA10FA" w14:textId="77777777" w:rsidR="001C6C4E" w:rsidRDefault="001C6C4E">
      <w:r>
        <w:continuationSeparator/>
      </w:r>
    </w:p>
    <w:p w14:paraId="66CA1977" w14:textId="77777777" w:rsidR="001C6C4E" w:rsidRDefault="001C6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A566" w14:textId="77777777" w:rsidR="001C6C4E" w:rsidRDefault="001C6C4E">
      <w:r>
        <w:separator/>
      </w:r>
    </w:p>
    <w:p w14:paraId="55F30AE7" w14:textId="77777777" w:rsidR="001C6C4E" w:rsidRDefault="001C6C4E"/>
  </w:footnote>
  <w:footnote w:type="continuationSeparator" w:id="0">
    <w:p w14:paraId="673899CB" w14:textId="77777777" w:rsidR="001C6C4E" w:rsidRDefault="001C6C4E">
      <w:r>
        <w:continuationSeparator/>
      </w:r>
    </w:p>
    <w:p w14:paraId="0170EEBF" w14:textId="77777777" w:rsidR="001C6C4E" w:rsidRDefault="001C6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6D1"/>
    <w:multiLevelType w:val="hybridMultilevel"/>
    <w:tmpl w:val="D3BE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309F"/>
    <w:multiLevelType w:val="hybridMultilevel"/>
    <w:tmpl w:val="0CB618F6"/>
    <w:lvl w:ilvl="0" w:tplc="C674CC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42F69"/>
    <w:multiLevelType w:val="hybridMultilevel"/>
    <w:tmpl w:val="7FE6FE58"/>
    <w:lvl w:ilvl="0" w:tplc="F9A0F1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E4D7D0F"/>
    <w:multiLevelType w:val="hybridMultilevel"/>
    <w:tmpl w:val="F0B04D4C"/>
    <w:lvl w:ilvl="0" w:tplc="32AEB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64B5C"/>
    <w:multiLevelType w:val="hybridMultilevel"/>
    <w:tmpl w:val="E6FE4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5E0F8C"/>
    <w:multiLevelType w:val="hybridMultilevel"/>
    <w:tmpl w:val="F77C10AC"/>
    <w:lvl w:ilvl="0" w:tplc="04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388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151348">
    <w:abstractNumId w:val="13"/>
  </w:num>
  <w:num w:numId="3" w16cid:durableId="1238323395">
    <w:abstractNumId w:val="1"/>
  </w:num>
  <w:num w:numId="4" w16cid:durableId="855730539">
    <w:abstractNumId w:val="6"/>
  </w:num>
  <w:num w:numId="5" w16cid:durableId="1203441525">
    <w:abstractNumId w:val="9"/>
  </w:num>
  <w:num w:numId="6" w16cid:durableId="1527675941">
    <w:abstractNumId w:val="4"/>
  </w:num>
  <w:num w:numId="7" w16cid:durableId="49111289">
    <w:abstractNumId w:val="12"/>
  </w:num>
  <w:num w:numId="8" w16cid:durableId="209846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4261">
    <w:abstractNumId w:val="7"/>
  </w:num>
  <w:num w:numId="10" w16cid:durableId="10257156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684793">
    <w:abstractNumId w:val="0"/>
  </w:num>
  <w:num w:numId="12" w16cid:durableId="109401652">
    <w:abstractNumId w:val="5"/>
  </w:num>
  <w:num w:numId="13" w16cid:durableId="823208207">
    <w:abstractNumId w:val="2"/>
  </w:num>
  <w:num w:numId="14" w16cid:durableId="568346349">
    <w:abstractNumId w:val="15"/>
  </w:num>
  <w:num w:numId="15" w16cid:durableId="255788896">
    <w:abstractNumId w:val="14"/>
  </w:num>
  <w:num w:numId="16" w16cid:durableId="655955659">
    <w:abstractNumId w:val="3"/>
  </w:num>
  <w:num w:numId="17" w16cid:durableId="1282419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660C0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46CC"/>
    <w:rsid w:val="000F7B8F"/>
    <w:rsid w:val="0010072A"/>
    <w:rsid w:val="00102712"/>
    <w:rsid w:val="00103F37"/>
    <w:rsid w:val="00106F3B"/>
    <w:rsid w:val="00114846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6C4E"/>
    <w:rsid w:val="001C7F60"/>
    <w:rsid w:val="001D13A2"/>
    <w:rsid w:val="001D1492"/>
    <w:rsid w:val="001D1C72"/>
    <w:rsid w:val="001D297F"/>
    <w:rsid w:val="001D2EEB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524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C7FAA"/>
    <w:rsid w:val="003D10AE"/>
    <w:rsid w:val="003D1A5E"/>
    <w:rsid w:val="003D3909"/>
    <w:rsid w:val="003D6FA4"/>
    <w:rsid w:val="003D7D14"/>
    <w:rsid w:val="003E5277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2CD2"/>
    <w:rsid w:val="00496652"/>
    <w:rsid w:val="00496E1A"/>
    <w:rsid w:val="004A281D"/>
    <w:rsid w:val="004B10E8"/>
    <w:rsid w:val="004B2BA6"/>
    <w:rsid w:val="004B3B97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D29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2DD"/>
    <w:rsid w:val="005A6D2B"/>
    <w:rsid w:val="005B259E"/>
    <w:rsid w:val="005B641F"/>
    <w:rsid w:val="005B6C5D"/>
    <w:rsid w:val="005B70D6"/>
    <w:rsid w:val="005C1FF8"/>
    <w:rsid w:val="005C3E3D"/>
    <w:rsid w:val="005C6D89"/>
    <w:rsid w:val="005D3722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04E39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68AC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3EED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2691"/>
    <w:rsid w:val="00753714"/>
    <w:rsid w:val="007554FE"/>
    <w:rsid w:val="00757166"/>
    <w:rsid w:val="00770F3F"/>
    <w:rsid w:val="00772B1F"/>
    <w:rsid w:val="00782C41"/>
    <w:rsid w:val="00792C66"/>
    <w:rsid w:val="00795F93"/>
    <w:rsid w:val="007A2C1D"/>
    <w:rsid w:val="007A38D4"/>
    <w:rsid w:val="007A629D"/>
    <w:rsid w:val="007B2755"/>
    <w:rsid w:val="007B38DB"/>
    <w:rsid w:val="007C1BED"/>
    <w:rsid w:val="007C333A"/>
    <w:rsid w:val="007C3410"/>
    <w:rsid w:val="007C4A83"/>
    <w:rsid w:val="007C5774"/>
    <w:rsid w:val="007D1695"/>
    <w:rsid w:val="007D5F62"/>
    <w:rsid w:val="007D68CF"/>
    <w:rsid w:val="007E2C1F"/>
    <w:rsid w:val="007E366F"/>
    <w:rsid w:val="007E7625"/>
    <w:rsid w:val="007F50AC"/>
    <w:rsid w:val="00807EBB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47D6B"/>
    <w:rsid w:val="0085339A"/>
    <w:rsid w:val="00855AB1"/>
    <w:rsid w:val="00861DC4"/>
    <w:rsid w:val="00865349"/>
    <w:rsid w:val="00865E55"/>
    <w:rsid w:val="008802E5"/>
    <w:rsid w:val="00880C78"/>
    <w:rsid w:val="0088303A"/>
    <w:rsid w:val="00883DBE"/>
    <w:rsid w:val="008867C8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0B68"/>
    <w:rsid w:val="008E1A8D"/>
    <w:rsid w:val="008E36EE"/>
    <w:rsid w:val="008F19F0"/>
    <w:rsid w:val="008F3C93"/>
    <w:rsid w:val="008F5392"/>
    <w:rsid w:val="00903A37"/>
    <w:rsid w:val="00914B3C"/>
    <w:rsid w:val="00930860"/>
    <w:rsid w:val="00930FE8"/>
    <w:rsid w:val="00931EBF"/>
    <w:rsid w:val="00932690"/>
    <w:rsid w:val="00935180"/>
    <w:rsid w:val="00941F86"/>
    <w:rsid w:val="009501EC"/>
    <w:rsid w:val="0095647F"/>
    <w:rsid w:val="00965A23"/>
    <w:rsid w:val="00966ED8"/>
    <w:rsid w:val="009717F8"/>
    <w:rsid w:val="009739D0"/>
    <w:rsid w:val="00974739"/>
    <w:rsid w:val="00985D88"/>
    <w:rsid w:val="00987608"/>
    <w:rsid w:val="00995975"/>
    <w:rsid w:val="009A1D2A"/>
    <w:rsid w:val="009A2921"/>
    <w:rsid w:val="009B0D9C"/>
    <w:rsid w:val="009B1BE4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D4834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4FC8"/>
    <w:rsid w:val="00B96E5A"/>
    <w:rsid w:val="00BA1257"/>
    <w:rsid w:val="00BA59AB"/>
    <w:rsid w:val="00BA6053"/>
    <w:rsid w:val="00BB1BE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4A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7CA"/>
    <w:rsid w:val="00CE5D28"/>
    <w:rsid w:val="00CF07F6"/>
    <w:rsid w:val="00CF5F12"/>
    <w:rsid w:val="00D047C0"/>
    <w:rsid w:val="00D06D7A"/>
    <w:rsid w:val="00D10F87"/>
    <w:rsid w:val="00D17748"/>
    <w:rsid w:val="00D202E2"/>
    <w:rsid w:val="00D20A3C"/>
    <w:rsid w:val="00D23590"/>
    <w:rsid w:val="00D250B2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21A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197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A55B1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4476"/>
    <w:rsid w:val="00F152CA"/>
    <w:rsid w:val="00F34404"/>
    <w:rsid w:val="00F416EF"/>
    <w:rsid w:val="00F44A76"/>
    <w:rsid w:val="00F45DD8"/>
    <w:rsid w:val="00F46FEC"/>
    <w:rsid w:val="00F470DA"/>
    <w:rsid w:val="00F56EE7"/>
    <w:rsid w:val="00F60F49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88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unalac-samobor.hr/komunalac/zastita-osobnih-podataka-c38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judski-resursi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0168-687E-4708-A594-B17E777D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256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3184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6</cp:revision>
  <cp:lastPrinted>2023-05-12T08:20:00Z</cp:lastPrinted>
  <dcterms:created xsi:type="dcterms:W3CDTF">2023-11-08T07:07:00Z</dcterms:created>
  <dcterms:modified xsi:type="dcterms:W3CDTF">2023-11-08T13:20:00Z</dcterms:modified>
</cp:coreProperties>
</file>