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21E9A2A8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EF5591" w:rsidRPr="00EF5591">
        <w:rPr>
          <w:rFonts w:cs="Arial"/>
          <w:szCs w:val="22"/>
        </w:rPr>
        <w:t>112-01/24-02/04</w:t>
      </w:r>
    </w:p>
    <w:p w14:paraId="7203A940" w14:textId="197F3910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EF5591" w:rsidRPr="00EF5591">
        <w:rPr>
          <w:rFonts w:cs="Arial"/>
          <w:szCs w:val="22"/>
        </w:rPr>
        <w:t>238-27-159-02-01/11-24-1</w:t>
      </w:r>
    </w:p>
    <w:p w14:paraId="1180F87C" w14:textId="4E4435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5A62DD">
        <w:rPr>
          <w:rFonts w:cs="Arial"/>
          <w:szCs w:val="22"/>
        </w:rPr>
        <w:t>1</w:t>
      </w:r>
      <w:r w:rsidR="00EF5591">
        <w:rPr>
          <w:rFonts w:cs="Arial"/>
          <w:szCs w:val="22"/>
        </w:rPr>
        <w:t>4</w:t>
      </w:r>
      <w:r>
        <w:rPr>
          <w:rFonts w:cs="Arial"/>
          <w:szCs w:val="22"/>
        </w:rPr>
        <w:t>.0</w:t>
      </w:r>
      <w:r w:rsidR="00EF5591"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.202</w:t>
      </w:r>
      <w:r w:rsidR="00EF5591">
        <w:rPr>
          <w:rFonts w:cs="Arial"/>
          <w:szCs w:val="22"/>
        </w:rPr>
        <w:t>4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F444850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  <w:t>Grobar – 2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36D891A2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</w:t>
      </w:r>
      <w:r w:rsidR="00EF5591">
        <w:rPr>
          <w:rFonts w:ascii="Arial" w:hAnsi="Arial" w:cs="Arial"/>
          <w:b/>
        </w:rPr>
        <w:t>V, završena osnovna škola</w:t>
      </w:r>
    </w:p>
    <w:p w14:paraId="487DE224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B56C57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19856BE0" w14:textId="77777777" w:rsidR="00EF5591" w:rsidRPr="00125E3C" w:rsidRDefault="00EF5591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149A754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0490CA02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zemljane radove: iskop grobova, ekshumacije, zatrpavanje iskopa, odvoz i dovoz zemljanog/kamenog materijala</w:t>
      </w:r>
    </w:p>
    <w:p w14:paraId="41A25338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pratnji sprovoda:  svečana povorka, polaganje pokojnika, postavka vijenaca</w:t>
      </w:r>
    </w:p>
    <w:p w14:paraId="0B5F506E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prijevozu i manipulaciji pogrebne opreme i pokojnika</w:t>
      </w:r>
    </w:p>
    <w:p w14:paraId="629D5191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poslove održavanja: čišćenje i sanacija putova i staza na groblju i održavanje njihove prohodnosti, čišćenje grobova od starih vijenaca i drugog otpada te po potrebi pranje istih, košnja zelenih površina i orezivanje raslinja unutar groblja, priprema mrtvačnica za potrebe ispraćaja</w:t>
      </w:r>
    </w:p>
    <w:p w14:paraId="484F1E10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radi sa svom sitnom mehanizacijom na održavanju groblja i prilikom iskopa.</w:t>
      </w:r>
    </w:p>
    <w:p w14:paraId="1E41255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442C9DB" w14:textId="2D646752" w:rsidR="00EF5591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7FDC6EDB" w14:textId="77777777" w:rsidR="00EF5591" w:rsidRDefault="00EF5591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146C06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Uz pisanu prijavu na javni poziv za radno mjesto GROBAR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79CD04CA" w14:textId="77777777" w:rsidR="00EF5591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</w:t>
      </w:r>
    </w:p>
    <w:p w14:paraId="1F86DF90" w14:textId="72DDD57A" w:rsidR="00377524" w:rsidRPr="00EF5591" w:rsidRDefault="00EF5591" w:rsidP="00EF5591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završenoj osnovnoj školi</w:t>
      </w:r>
      <w:r w:rsidR="00377524" w:rsidRPr="00EF5591">
        <w:rPr>
          <w:rFonts w:cs="Arial"/>
        </w:rPr>
        <w:t>.</w:t>
      </w:r>
    </w:p>
    <w:p w14:paraId="77D576E0" w14:textId="77777777" w:rsidR="00EF5591" w:rsidRPr="00EF5591" w:rsidRDefault="00EF5591" w:rsidP="00EF5591">
      <w:pPr>
        <w:pStyle w:val="Odlomakpopisa"/>
        <w:spacing w:line="276" w:lineRule="auto"/>
        <w:ind w:left="1440"/>
        <w:rPr>
          <w:rFonts w:ascii="Arial" w:hAnsi="Arial" w:cs="Arial"/>
        </w:rPr>
      </w:pP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5F5A828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EF5591" w:rsidRPr="008939C8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>
        <w:rPr>
          <w:rFonts w:cs="Arial"/>
          <w:szCs w:val="22"/>
        </w:rPr>
        <w:t>.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rFonts w:cs="Arial"/>
          <w:szCs w:val="22"/>
        </w:rPr>
        <w:t>GROBAR</w:t>
      </w:r>
      <w:r w:rsidRPr="00125E3C">
        <w:rPr>
          <w:rFonts w:cs="Arial"/>
          <w:szCs w:val="22"/>
        </w:rPr>
        <w:t>“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BBAFA0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6B54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BF62" w14:textId="77777777" w:rsidR="006B54CB" w:rsidRDefault="006B54CB">
      <w:r>
        <w:separator/>
      </w:r>
    </w:p>
    <w:p w14:paraId="7F12F7D3" w14:textId="77777777" w:rsidR="006B54CB" w:rsidRDefault="006B54CB"/>
  </w:endnote>
  <w:endnote w:type="continuationSeparator" w:id="0">
    <w:p w14:paraId="2B5D7E21" w14:textId="77777777" w:rsidR="006B54CB" w:rsidRDefault="006B54CB">
      <w:r>
        <w:continuationSeparator/>
      </w:r>
    </w:p>
    <w:p w14:paraId="3CBC805F" w14:textId="77777777" w:rsidR="006B54CB" w:rsidRDefault="006B5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CB12" w14:textId="77777777" w:rsidR="006B54CB" w:rsidRDefault="006B54CB">
      <w:r>
        <w:separator/>
      </w:r>
    </w:p>
    <w:p w14:paraId="015B4709" w14:textId="77777777" w:rsidR="006B54CB" w:rsidRDefault="006B54CB"/>
  </w:footnote>
  <w:footnote w:type="continuationSeparator" w:id="0">
    <w:p w14:paraId="73945B60" w14:textId="77777777" w:rsidR="006B54CB" w:rsidRDefault="006B54CB">
      <w:r>
        <w:continuationSeparator/>
      </w:r>
    </w:p>
    <w:p w14:paraId="1D825C3D" w14:textId="77777777" w:rsidR="006B54CB" w:rsidRDefault="006B5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1"/>
  </w:num>
  <w:num w:numId="3" w16cid:durableId="1238323395">
    <w:abstractNumId w:val="1"/>
  </w:num>
  <w:num w:numId="4" w16cid:durableId="855730539">
    <w:abstractNumId w:val="5"/>
  </w:num>
  <w:num w:numId="5" w16cid:durableId="1203441525">
    <w:abstractNumId w:val="7"/>
  </w:num>
  <w:num w:numId="6" w16cid:durableId="1527675941">
    <w:abstractNumId w:val="3"/>
  </w:num>
  <w:num w:numId="7" w16cid:durableId="49111289">
    <w:abstractNumId w:val="10"/>
  </w:num>
  <w:num w:numId="8" w16cid:durableId="209846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6"/>
  </w:num>
  <w:num w:numId="10" w16cid:durableId="1025715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4"/>
  </w:num>
  <w:num w:numId="13" w16cid:durableId="823208207">
    <w:abstractNumId w:val="2"/>
  </w:num>
  <w:num w:numId="14" w16cid:durableId="56834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54CB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6C57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67A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591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2300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3</cp:revision>
  <cp:lastPrinted>2024-03-14T13:36:00Z</cp:lastPrinted>
  <dcterms:created xsi:type="dcterms:W3CDTF">2024-03-14T13:17:00Z</dcterms:created>
  <dcterms:modified xsi:type="dcterms:W3CDTF">2024-03-14T13:37:00Z</dcterms:modified>
</cp:coreProperties>
</file>